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新闻与文化传播学院团学志宣经费使用与报销注意事项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可使用经费的情况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团学志宣举办的各项活动；其他日常运行产生的必要开支；经归口负责老师批准的其他开支。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经费使用前的审批</w:t>
      </w:r>
    </w:p>
    <w:p>
      <w:pPr>
        <w:numPr>
          <w:ilvl w:val="0"/>
          <w:numId w:val="0"/>
        </w:numPr>
        <w:spacing w:line="360" w:lineRule="auto"/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费使用前，负责承办相应事项的部门拟定相应的策划书，经分管主席团干部审核后报归口负责老师审批，审批通过后方可为承办的相应事项进行采购（采购过程中预算如有较大变动应及时报告给归口负责老师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支付方式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单笔支付不超过1000元的，可以采取现金垫付的支付方式；单笔支付超过1000元的必须通过公对公转账或刷公务卡的方式支付，未按规定支付的，损失由经办人承担。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发票的开具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1.增值税普通发票的开具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开具前将以下信息提供给对方：账户名称：中南财经政法大学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账号：565157528455；开户行：中国银行股份有限公司武汉东湖开发区支行；联行号：104521003300；纳税人识别号：1210000042000469X3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统一社会信用代码：1210000042000469X3；组织机构代码：42000469X。</w:t>
      </w:r>
    </w:p>
    <w:p>
      <w:pPr>
        <w:numPr>
          <w:ilvl w:val="0"/>
          <w:numId w:val="0"/>
        </w:numPr>
        <w:spacing w:line="360" w:lineRule="auto"/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同时发票上必须详细注明购买物品名称、单位（盒、卷、本、个）、数量、单价、金额、合计等内容（见附图1）。如购买物品数量较多，无法全部写在发票本身上，则发票上可简写购买的物品名称、单位（盒、卷、本、个）、数量、单价、金额、合计等信息，同时另行开具购买的商品明细，并加盖与发票本身公章一致的公章（见附图2）。</w:t>
      </w:r>
    </w:p>
    <w:p>
      <w:pPr>
        <w:numPr>
          <w:ilvl w:val="0"/>
          <w:numId w:val="0"/>
        </w:numPr>
        <w:spacing w:line="360" w:lineRule="auto"/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2.增值税电子发票的开具</w:t>
      </w:r>
    </w:p>
    <w:p>
      <w:pPr>
        <w:numPr>
          <w:ilvl w:val="0"/>
          <w:numId w:val="0"/>
        </w:numPr>
        <w:spacing w:line="360" w:lineRule="auto"/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增值税电子发票开具的要求同增值税普通发票开具的要求，电子发票收到后打印（尽量彩印）即可，其效力等同普通纸质发票（见附图3）。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3.定额发票的开具</w:t>
      </w:r>
    </w:p>
    <w:p>
      <w:pPr>
        <w:numPr>
          <w:ilvl w:val="0"/>
          <w:numId w:val="0"/>
        </w:numPr>
        <w:spacing w:line="360" w:lineRule="auto"/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定额发票一般是指国家税务局通用定额发票，在采购或租赁时尽量要求商家提供增值税机打发票（普通或电子均可），不接受定额发票。</w:t>
      </w:r>
    </w:p>
    <w:p>
      <w:pPr>
        <w:numPr>
          <w:ilvl w:val="0"/>
          <w:numId w:val="0"/>
        </w:numPr>
        <w:spacing w:line="360" w:lineRule="auto"/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特殊不可替代的情况下方可接受定额发票，但需确保发票的年度为购买当年度，且需同时另行开具购买的商品明细，并加盖与发票本身公章一致的公章。（见附图4）</w:t>
      </w:r>
    </w:p>
    <w:p>
      <w:pPr>
        <w:numPr>
          <w:ilvl w:val="0"/>
          <w:numId w:val="0"/>
        </w:numPr>
        <w:spacing w:line="360" w:lineRule="auto"/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4.的士票</w:t>
      </w:r>
    </w:p>
    <w:p>
      <w:pPr>
        <w:numPr>
          <w:ilvl w:val="0"/>
          <w:numId w:val="0"/>
        </w:numPr>
        <w:spacing w:line="360" w:lineRule="auto"/>
        <w:ind w:leftChars="0"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一般情况下不报销的士票，但经归口负责老师同意的可报销。的士票以武汉市客运出租车通用发票为准。（见附图5）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发票的备注与提交</w:t>
      </w:r>
    </w:p>
    <w:p>
      <w:pPr>
        <w:numPr>
          <w:ilvl w:val="0"/>
          <w:numId w:val="0"/>
        </w:numPr>
        <w:spacing w:line="360" w:lineRule="auto"/>
        <w:ind w:leftChars="0" w:firstLine="561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符合规定的可报销的发票请在发票背面备注：事由、经办人姓名（需有两人的姓名）、经办人电话（一人的电话即可）。另外，单笔支付不超过1000元且由经办人垫付的还需备注：经费由XXX垫付，未刷公务卡，垫付人学号+电话。此外，的士票还需备注起点和终点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 w:firstLine="561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备注后，将发票及承办事项的新闻打印出来一起提交学办归口负责老师处（采购物品用作奖品发放的还需制作一张包含签收人姓名、学号/工号、电话、签字的签收表）。归口负责老师办理后，再行转账支付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其他情况</w:t>
      </w:r>
    </w:p>
    <w:p>
      <w:pPr>
        <w:numPr>
          <w:ilvl w:val="0"/>
          <w:numId w:val="0"/>
        </w:numPr>
        <w:spacing w:line="360" w:lineRule="auto"/>
        <w:ind w:leftChars="0" w:firstLine="562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部分活动需发放奖金，办理流程如下：打印活动通知、活动公示、活动新闻，并制作包含姓名、学号、电话、金额在内的奖金发放表，一同提交给学办归口负责老师。由归口负责老师直接打卡发放。</w:t>
      </w:r>
    </w:p>
    <w:p>
      <w:pPr>
        <w:numPr>
          <w:ilvl w:val="0"/>
          <w:numId w:val="0"/>
        </w:numPr>
        <w:spacing w:line="360" w:lineRule="auto"/>
        <w:ind w:leftChars="0" w:firstLine="562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所有宣传打印不需采购，承办部门直接去南苑捷佳打印店挂账打印，不需办理经费报销流程。</w:t>
      </w:r>
    </w:p>
    <w:p>
      <w:pPr>
        <w:numPr>
          <w:ilvl w:val="0"/>
          <w:numId w:val="0"/>
        </w:numPr>
        <w:spacing w:line="360" w:lineRule="auto"/>
        <w:ind w:leftChars="0" w:firstLine="561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附图1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1765" cy="3923665"/>
            <wp:effectExtent l="0" t="0" r="6985" b="635"/>
            <wp:docPr id="1" name="图片 1" descr="IMG_20180717_07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717_075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附图2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41290" cy="3930650"/>
            <wp:effectExtent l="0" t="0" r="16510" b="12700"/>
            <wp:docPr id="4" name="图片 4" descr="IMG_20180717_07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0717_075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1765" cy="3923665"/>
            <wp:effectExtent l="0" t="0" r="6985" b="635"/>
            <wp:docPr id="3" name="图片 3" descr="IMG_20180717_07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717_0754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附图3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1765" cy="3923665"/>
            <wp:effectExtent l="0" t="0" r="6985" b="635"/>
            <wp:docPr id="6" name="图片 6" descr="IMG_20180717_075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80717_0755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1765" cy="3923665"/>
            <wp:effectExtent l="0" t="0" r="6985" b="635"/>
            <wp:docPr id="7" name="图片 7" descr="IMG_20180717_07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80717_0754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附图4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5175885</wp:posOffset>
                </wp:positionV>
                <wp:extent cx="6724650" cy="3632835"/>
                <wp:effectExtent l="4445" t="4445" r="14605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940" y="6486525"/>
                          <a:ext cx="6724650" cy="363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4702810" cy="3527425"/>
                                  <wp:effectExtent l="0" t="0" r="2540" b="15875"/>
                                  <wp:docPr id="12" name="图片 12" descr="IMG_20180717_075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IMG_20180717_0753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2810" cy="3527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8pt;margin-top:407.55pt;height:286.05pt;width:529.5pt;z-index:251660288;mso-width-relative:page;mso-height-relative:page;" fillcolor="#FFFFFF [3201]" filled="t" stroked="t" coordsize="21600,21600" o:gfxdata="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FwbaDaAAAADQEAAA8AAAAAAAAA&#10;AQAgAAAAIgAAAGRycy9kb3ducmV2LnhtbFBLAQIUABQAAAAIAIdO4kA6viClSAIAAHcEAAAOAAAA&#10;AAAAAAEAIAAAACk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4702810" cy="3527425"/>
                            <wp:effectExtent l="0" t="0" r="2540" b="15875"/>
                            <wp:docPr id="12" name="图片 12" descr="IMG_20180717_075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IMG_20180717_0753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02810" cy="3527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4291330</wp:posOffset>
                </wp:positionV>
                <wp:extent cx="6134100" cy="576580"/>
                <wp:effectExtent l="4445" t="4445" r="1460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6565" y="5601970"/>
                          <a:ext cx="6134100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必须为购买商品本年度的发票。该发票的实际购买时间为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2018年，但发票却是2016年的，无法报销，必须为2018年的发票才有可能报销。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05pt;margin-top:337.9pt;height:45.4pt;width:483pt;z-index:251659264;mso-width-relative:page;mso-height-relative:page;" fillcolor="#FFFFFF [3201]" filled="t" stroked="t" coordsize="21600,21600" o:gfxdata="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BzfqjZAAAADAEAAA8AAAAAAAAA&#10;AQAgAAAAIgAAAGRycy9kb3ducmV2LnhtbFBLAQIUABQAAAAIAIdO4kAtaSnDSQIAAHY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必须为购买商品本年度的发票。该发票的实际购买时间为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2018年，但发票却是2016年的，无法报销，必须为2018年的发票才有可能报销。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1943735</wp:posOffset>
                </wp:positionV>
                <wp:extent cx="1381125" cy="2324100"/>
                <wp:effectExtent l="0" t="2540" r="9525" b="165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765" y="3254375"/>
                          <a:ext cx="1381125" cy="2324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8.05pt;margin-top:153.05pt;height:183pt;width:108.75pt;z-index:251658240;mso-width-relative:page;mso-height-relative:page;" filled="f" stroked="t" coordsize="21600,21600" o:gfxdata="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TCGI2QAAAAsBAAAPAAAAAAAAAAEAIAAAACIA&#10;AABkcnMvZG93bnJldi54bWxQSwECFAAUAAAACACHTuJAiLBWRggCAACrAwAADgAAAAAAAAABACAA&#10;AAAo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1765" cy="3923665"/>
            <wp:effectExtent l="0" t="0" r="6985" b="635"/>
            <wp:docPr id="8" name="图片 8" descr="IMG_20180627_145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80627_1459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AF101"/>
    <w:multiLevelType w:val="singleLevel"/>
    <w:tmpl w:val="906AF1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2298"/>
    <w:rsid w:val="0183725E"/>
    <w:rsid w:val="0D522298"/>
    <w:rsid w:val="0DD46199"/>
    <w:rsid w:val="22AA4BE7"/>
    <w:rsid w:val="26BB7B6E"/>
    <w:rsid w:val="28C03A2D"/>
    <w:rsid w:val="2A734FA2"/>
    <w:rsid w:val="2B561D0D"/>
    <w:rsid w:val="3B1C2BA6"/>
    <w:rsid w:val="48596A34"/>
    <w:rsid w:val="4AD85EE4"/>
    <w:rsid w:val="67743C7F"/>
    <w:rsid w:val="678E7C2B"/>
    <w:rsid w:val="6D535020"/>
    <w:rsid w:val="6FDA213D"/>
    <w:rsid w:val="70455F63"/>
    <w:rsid w:val="71773D03"/>
    <w:rsid w:val="76E431BD"/>
    <w:rsid w:val="783A54A5"/>
    <w:rsid w:val="793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2018-08-07T01:06:00Z</dcterms:created>
  <dc:creator>晓南微光</dc:creator>
  <cp:lastModifiedBy>晓南微光</cp:lastModifiedBy>
  <dcterms:modified xsi:type="dcterms:W3CDTF">2018-08-07T02:15:49Z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