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附件：</w:t>
      </w:r>
    </w:p>
    <w:p>
      <w:pPr>
        <w:spacing w:line="360" w:lineRule="auto"/>
        <w:ind w:firstLine="720" w:firstLineChars="200"/>
        <w:jc w:val="center"/>
        <w:rPr>
          <w:rFonts w:hint="eastAsia" w:asci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2021年校园记者文化节之寻找首席记者</w:t>
      </w:r>
    </w:p>
    <w:p>
      <w:pPr>
        <w:spacing w:line="360" w:lineRule="auto"/>
        <w:ind w:firstLine="640" w:firstLineChars="200"/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sz w:val="32"/>
          <w:szCs w:val="32"/>
        </w:rPr>
        <w:t>报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名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登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记</w:t>
      </w:r>
      <w:r>
        <w:rPr>
          <w:rFonts w:ascii="宋体" w:hAnsi="宋体" w:cs="宋体"/>
          <w:sz w:val="32"/>
          <w:szCs w:val="32"/>
        </w:rPr>
        <w:t xml:space="preserve">  </w:t>
      </w:r>
      <w:r>
        <w:rPr>
          <w:rFonts w:hint="eastAsia" w:ascii="宋体" w:hAnsi="宋体" w:cs="宋体"/>
          <w:sz w:val="32"/>
          <w:szCs w:val="32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"/>
        <w:gridCol w:w="644"/>
        <w:gridCol w:w="2185"/>
        <w:gridCol w:w="1412"/>
        <w:gridCol w:w="1859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学院、年级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班级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4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67" w:type="dxa"/>
            <w:noWrap w:val="0"/>
            <w:vAlign w:val="top"/>
          </w:tcPr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赛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宣</w:t>
            </w:r>
          </w:p>
          <w:p>
            <w:pPr>
              <w:spacing w:line="360" w:lineRule="auto"/>
              <w:ind w:firstLine="280" w:firstLineChars="1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言</w:t>
            </w:r>
          </w:p>
        </w:tc>
        <w:tc>
          <w:tcPr>
            <w:tcW w:w="759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1" w:hRule="atLeast"/>
          <w:jc w:val="center"/>
        </w:trPr>
        <w:tc>
          <w:tcPr>
            <w:tcW w:w="7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介</w:t>
            </w: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  <w:tc>
          <w:tcPr>
            <w:tcW w:w="759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2021-04-10T07:17:11Z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