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黑体" w:eastAsia="仿宋_GB2312"/>
          <w:color w:val="000000"/>
          <w:sz w:val="36"/>
          <w:szCs w:val="36"/>
          <w:lang w:val="en-US" w:eastAsia="zh-CN"/>
        </w:rPr>
      </w:pPr>
      <w:r>
        <w:rPr>
          <w:rFonts w:hint="eastAsia" w:ascii="仿宋_GB2312" w:hAnsi="黑体" w:eastAsia="仿宋_GB2312"/>
          <w:color w:val="000000"/>
          <w:sz w:val="36"/>
          <w:szCs w:val="36"/>
        </w:rPr>
        <w:t>附件</w:t>
      </w:r>
      <w:r>
        <w:rPr>
          <w:rFonts w:hint="eastAsia" w:ascii="仿宋_GB2312" w:hAnsi="黑体" w:eastAsia="仿宋_GB2312"/>
          <w:color w:val="000000"/>
          <w:sz w:val="36"/>
          <w:szCs w:val="36"/>
          <w:lang w:val="en-US" w:eastAsia="zh-CN"/>
        </w:rPr>
        <w:t>3</w:t>
      </w:r>
      <w:bookmarkStart w:id="0" w:name="_GoBack"/>
      <w:bookmarkEnd w:id="0"/>
    </w:p>
    <w:p>
      <w:pPr>
        <w:spacing w:before="156" w:beforeLines="50" w:after="156" w:afterLines="50" w:line="460" w:lineRule="exact"/>
        <w:jc w:val="center"/>
        <w:rPr>
          <w:rFonts w:ascii="仿宋_GB2312" w:hAnsi="仿宋" w:eastAsia="仿宋_GB2312"/>
          <w:b/>
          <w:sz w:val="30"/>
          <w:szCs w:val="30"/>
        </w:rPr>
      </w:pPr>
      <w:r>
        <w:rPr>
          <w:rFonts w:hint="eastAsia" w:ascii="方正小标宋简体" w:hAnsi="仿宋" w:eastAsia="方正小标宋简体"/>
          <w:sz w:val="36"/>
          <w:szCs w:val="30"/>
        </w:rPr>
        <w:t>“优秀学生干部”</w:t>
      </w:r>
      <w:r>
        <w:rPr>
          <w:rFonts w:hint="eastAsia" w:ascii="方正小标宋简体" w:hAnsi="仿宋" w:eastAsia="方正小标宋简体"/>
          <w:bCs/>
          <w:color w:val="000000"/>
          <w:sz w:val="36"/>
          <w:szCs w:val="30"/>
        </w:rPr>
        <w:t>评选细则</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“优秀学生干部”申报对象为校、院、班各级学生干部。</w:t>
      </w:r>
    </w:p>
    <w:p>
      <w:pPr>
        <w:spacing w:before="78" w:beforeLines="25" w:after="78" w:afterLines="25" w:line="460" w:lineRule="exact"/>
        <w:ind w:firstLine="643" w:firstLineChars="200"/>
        <w:rPr>
          <w:rFonts w:ascii="黑体" w:hAnsi="黑体" w:eastAsia="黑体"/>
          <w:b/>
          <w:sz w:val="32"/>
          <w:szCs w:val="28"/>
        </w:rPr>
      </w:pPr>
      <w:r>
        <w:rPr>
          <w:rFonts w:hint="eastAsia" w:ascii="黑体" w:hAnsi="黑体" w:eastAsia="黑体"/>
          <w:b/>
          <w:sz w:val="32"/>
          <w:szCs w:val="28"/>
        </w:rPr>
        <w:t>一、思想道德情况（25分）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高举中国特色社会主义伟大旗帜,以马克思列宁主义、毛泽东思想、邓小平理论、“三个代表”重要思想、科学发展观、习近平新时代中国特色社会主义思想为指导,贯彻落实党的十九大精神、十九届六中全会精神、全国高校思想政治工作会议精神，落实上级团组织各项工作部署，坚决贯彻执行党的基本路线和各项方针、政策，有正确的世界观，人生观，价值观。（10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2.思想道德情操高尚，遵纪守法，无任何违规违纪行为。甘于奉献，敢于克难，积极参加社会主义精神文明建设，具有高度的社会责任意识和服务意识。（5分）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3.集体主义观念较强，是非观念明确，作风民主。服从组织安排，注重团队协作，能从大局出发，以集体利益为重。（5分）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4.积极参加党校、团学骨干培训班、团校等理论学习，积极向党组织靠拢，勇于进行自我批评和听取他人批评，认识和改进自身不足，提高自身素质。（5分）</w:t>
      </w:r>
    </w:p>
    <w:p>
      <w:pPr>
        <w:spacing w:before="78" w:beforeLines="25" w:after="78" w:afterLines="25" w:line="460" w:lineRule="exact"/>
        <w:ind w:firstLine="643" w:firstLineChars="200"/>
        <w:rPr>
          <w:rFonts w:ascii="黑体" w:hAnsi="黑体" w:eastAsia="黑体"/>
          <w:b/>
          <w:sz w:val="32"/>
          <w:szCs w:val="28"/>
        </w:rPr>
      </w:pPr>
      <w:r>
        <w:rPr>
          <w:rFonts w:hint="eastAsia" w:ascii="黑体" w:hAnsi="黑体" w:eastAsia="黑体"/>
          <w:b/>
          <w:sz w:val="32"/>
          <w:szCs w:val="28"/>
        </w:rPr>
        <w:t>二、学习情况（20分）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1.尊敬师长，热爱本专业，认真学习专业知识，提高专业理论水平和实践动手能力，专业素养较高，视野开阔，具有创新思维，勇于、善于创造。（10分）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2.广泛涉猎非本专业知识，善于培养学习兴趣、制定学习计划，主动学习各种文化知识，不断地提高自身文化素养，知识构成全面，综合素质较高。（5分）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3.学习态度端正，成绩优良，无考试作弊等现象，学分绩点3.1以上（即加权平均成绩80分以上），完成本学年规定学分且本学年单科成绩无不及格者。（5分）</w:t>
      </w:r>
    </w:p>
    <w:p>
      <w:pPr>
        <w:spacing w:before="78" w:beforeLines="25" w:after="78" w:afterLines="25" w:line="460" w:lineRule="exact"/>
        <w:ind w:firstLine="643" w:firstLineChars="200"/>
        <w:rPr>
          <w:rFonts w:ascii="黑体" w:hAnsi="黑体" w:eastAsia="黑体"/>
          <w:b/>
          <w:sz w:val="32"/>
          <w:szCs w:val="28"/>
        </w:rPr>
      </w:pPr>
      <w:r>
        <w:rPr>
          <w:rFonts w:hint="eastAsia" w:ascii="黑体" w:hAnsi="黑体" w:eastAsia="黑体"/>
          <w:b/>
          <w:sz w:val="32"/>
          <w:szCs w:val="28"/>
        </w:rPr>
        <w:t>三、工作情况（35分）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1.工作态度端正、热情主动、认真务实，具有良好的工作作风。热爱本职工作，以身作则,甘于奉献，表现突出。（10分）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2.参加团干部岗位培训成绩优秀，熟练掌握岗位业务知识，有一定的公文写作和组织管理能力。（分7）</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3.能做到理论联系实际，曾组织开展形式新颖、内容丰富的团日活动，积极参与志愿服务及社会实践活动。（6分）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4.具有创新意识，能够主动为增强工作效果进言献策，乐于思考与工作有关的问题。（6分）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5.在校、院、班（团支部）担任学生干部时间不少于一年。（6分）</w:t>
      </w:r>
    </w:p>
    <w:p>
      <w:pPr>
        <w:spacing w:before="78" w:beforeLines="25" w:after="78" w:afterLines="25" w:line="460" w:lineRule="exact"/>
        <w:ind w:firstLine="643" w:firstLineChars="200"/>
        <w:rPr>
          <w:rFonts w:ascii="黑体" w:hAnsi="黑体" w:eastAsia="黑体"/>
          <w:b/>
          <w:sz w:val="32"/>
          <w:szCs w:val="28"/>
        </w:rPr>
      </w:pPr>
      <w:r>
        <w:rPr>
          <w:rFonts w:hint="eastAsia" w:ascii="黑体" w:hAnsi="黑体" w:eastAsia="黑体"/>
          <w:b/>
          <w:sz w:val="32"/>
          <w:szCs w:val="28"/>
        </w:rPr>
        <w:t>四、生活作风（20分）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1.团结同学，热心帮助青年进步，善于与人交往，严于律己，宽以待人，能起到表率和骨干作用。（5分）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2.乐观积极、自律自强、勤俭节约、吃苦耐劳，不奢侈浪费，个人素养较高。（5分）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3.有良好的人际关系，与人友善，待人真诚，不拉帮结派，在同学中威信较高。（5分）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4.有良好的卫生习惯，保持寝室卫生良好，自觉爱护校园环境，自觉履行保护环境的义务。（5分）</w:t>
      </w:r>
    </w:p>
    <w:p>
      <w:pPr>
        <w:spacing w:before="78" w:beforeLines="25" w:after="78" w:afterLines="25" w:line="460" w:lineRule="exact"/>
        <w:ind w:firstLine="643" w:firstLineChars="200"/>
        <w:rPr>
          <w:rFonts w:ascii="黑体" w:hAnsi="黑体" w:eastAsia="黑体"/>
          <w:b/>
          <w:bCs/>
          <w:kern w:val="44"/>
          <w:sz w:val="32"/>
          <w:szCs w:val="28"/>
        </w:rPr>
      </w:pPr>
      <w:r>
        <w:rPr>
          <w:rFonts w:hint="eastAsia" w:ascii="黑体" w:hAnsi="黑体" w:eastAsia="黑体"/>
          <w:b/>
          <w:bCs/>
          <w:kern w:val="44"/>
          <w:sz w:val="32"/>
          <w:szCs w:val="28"/>
        </w:rPr>
        <w:t>五、其他</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此项为附加项，如有以下情况，可在原有100分满分基础上另行加分，作为附加分：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1.个人或个人主要负责的项目荣获过校级或校级以上荣誉。（国家级加10分，省部级加8分，市厅级加5分，校级加2分）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2.个人先进事迹等曾在相关媒体上（校级及以上）报道。（国家级加10分，省部级加8分，市厅级加5分，校级加2分）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3.在当年度全国重大活动中有突出表现的，可加5分。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4.无故缺席校团委、分团委组织的各级各类团学组织活动一次及以上的个人取消评选资格。</w:t>
      </w:r>
    </w:p>
    <w:p>
      <w:pPr>
        <w:spacing w:before="78" w:beforeLines="25" w:after="78" w:afterLines="25" w:line="460" w:lineRule="exact"/>
        <w:ind w:firstLine="643" w:firstLineChars="200"/>
        <w:rPr>
          <w:rFonts w:ascii="黑体" w:hAnsi="黑体" w:eastAsia="黑体"/>
          <w:b/>
          <w:sz w:val="32"/>
          <w:szCs w:val="28"/>
        </w:rPr>
      </w:pPr>
      <w:r>
        <w:rPr>
          <w:rFonts w:hint="eastAsia" w:ascii="黑体" w:hAnsi="黑体" w:eastAsia="黑体"/>
          <w:b/>
          <w:sz w:val="32"/>
          <w:szCs w:val="28"/>
        </w:rPr>
        <w:t>六、附则</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1.第（一）至第（四）项为必备条件，未达到条件者不得参评。</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2.参评团员上交申报材料需附个人成绩单，校团委将对申报材料进行检查。</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以上办法的解释权归共青团中南财经政法大学委员会所有。</w:t>
      </w:r>
    </w:p>
    <w:p>
      <w:pPr>
        <w:spacing w:line="460" w:lineRule="exact"/>
        <w:ind w:firstLine="560" w:firstLineChars="200"/>
        <w:rPr>
          <w:rFonts w:ascii="仿宋_GB2312" w:eastAsia="仿宋_GB2312"/>
          <w:sz w:val="28"/>
          <w:szCs w:val="28"/>
        </w:rPr>
      </w:pPr>
    </w:p>
    <w:p>
      <w:pPr>
        <w:spacing w:line="460" w:lineRule="exact"/>
        <w:ind w:firstLine="560" w:firstLineChars="200"/>
        <w:rPr>
          <w:rFonts w:ascii="仿宋_GB2312" w:eastAsia="仿宋_GB2312"/>
          <w:sz w:val="28"/>
          <w:szCs w:val="28"/>
        </w:rPr>
      </w:pPr>
    </w:p>
    <w:p>
      <w:pPr>
        <w:spacing w:line="460" w:lineRule="exact"/>
        <w:ind w:firstLine="560" w:firstLineChars="200"/>
        <w:jc w:val="right"/>
        <w:rPr>
          <w:rFonts w:ascii="仿宋_GB2312" w:eastAsia="仿宋_GB2312"/>
          <w:sz w:val="28"/>
          <w:szCs w:val="28"/>
        </w:rPr>
      </w:pPr>
      <w:r>
        <w:rPr>
          <w:rFonts w:hint="eastAsia" w:ascii="仿宋_GB2312" w:eastAsia="仿宋_GB2312"/>
          <w:sz w:val="28"/>
          <w:szCs w:val="28"/>
        </w:rPr>
        <w:t>共青团中南财经政法大学委员会</w:t>
      </w:r>
    </w:p>
    <w:p>
      <w:pPr>
        <w:spacing w:after="156" w:afterLines="50" w:line="460" w:lineRule="exact"/>
        <w:ind w:right="934" w:rightChars="445"/>
        <w:jc w:val="right"/>
        <w:rPr>
          <w:rFonts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2</w:t>
      </w:r>
      <w:r>
        <w:rPr>
          <w:rFonts w:hint="eastAsia" w:ascii="仿宋_GB2312" w:eastAsia="仿宋_GB2312"/>
          <w:sz w:val="28"/>
          <w:szCs w:val="28"/>
        </w:rPr>
        <w:t>年</w:t>
      </w:r>
      <w:r>
        <w:rPr>
          <w:rFonts w:ascii="仿宋_GB2312" w:eastAsia="仿宋_GB2312"/>
          <w:sz w:val="28"/>
          <w:szCs w:val="28"/>
        </w:rPr>
        <w:t>3月23日</w:t>
      </w:r>
    </w:p>
    <w:p>
      <w:pPr>
        <w:spacing w:after="156" w:afterLines="50" w:line="460" w:lineRule="exact"/>
        <w:jc w:val="center"/>
        <w:rPr>
          <w:rFonts w:ascii="方正小标宋简体" w:eastAsia="方正小标宋简体"/>
          <w:sz w:val="36"/>
          <w:szCs w:val="36"/>
        </w:rPr>
      </w:pPr>
      <w:r>
        <w:rPr>
          <w:rFonts w:hint="eastAsia"/>
          <w:sz w:val="30"/>
          <w:szCs w:val="30"/>
        </w:rPr>
        <w:br w:type="page"/>
      </w:r>
      <w:r>
        <w:rPr>
          <w:rFonts w:hint="eastAsia" w:ascii="方正小标宋简体" w:eastAsia="方正小标宋简体"/>
          <w:sz w:val="36"/>
          <w:szCs w:val="36"/>
        </w:rPr>
        <w:t>“优秀学生干部”申报表</w:t>
      </w:r>
    </w:p>
    <w:tbl>
      <w:tblPr>
        <w:tblStyle w:val="4"/>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134"/>
        <w:gridCol w:w="1134"/>
        <w:gridCol w:w="851"/>
        <w:gridCol w:w="1134"/>
        <w:gridCol w:w="850"/>
        <w:gridCol w:w="1701"/>
        <w:gridCol w:w="89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51" w:type="dxa"/>
            <w:vAlign w:val="center"/>
          </w:tcPr>
          <w:p>
            <w:pPr>
              <w:spacing w:line="460" w:lineRule="exact"/>
              <w:jc w:val="center"/>
              <w:rPr>
                <w:rFonts w:ascii="仿宋_GB2312" w:hAnsi="仿宋" w:eastAsia="仿宋_GB2312"/>
                <w:sz w:val="24"/>
                <w:szCs w:val="24"/>
              </w:rPr>
            </w:pPr>
            <w:r>
              <w:rPr>
                <w:rFonts w:hint="eastAsia" w:ascii="仿宋_GB2312" w:hAnsi="仿宋" w:eastAsia="仿宋_GB2312"/>
                <w:sz w:val="24"/>
                <w:szCs w:val="24"/>
              </w:rPr>
              <w:t>姓</w:t>
            </w:r>
            <w:r>
              <w:rPr>
                <w:rFonts w:ascii="仿宋_GB2312" w:hAnsi="仿宋" w:eastAsia="仿宋_GB2312"/>
                <w:sz w:val="24"/>
                <w:szCs w:val="24"/>
              </w:rPr>
              <w:t xml:space="preserve"> </w:t>
            </w:r>
            <w:r>
              <w:rPr>
                <w:rFonts w:hint="eastAsia" w:ascii="仿宋_GB2312" w:hAnsi="仿宋" w:eastAsia="仿宋_GB2312"/>
                <w:sz w:val="24"/>
                <w:szCs w:val="24"/>
              </w:rPr>
              <w:t>名</w:t>
            </w:r>
          </w:p>
        </w:tc>
        <w:tc>
          <w:tcPr>
            <w:tcW w:w="1134" w:type="dxa"/>
            <w:vAlign w:val="center"/>
          </w:tcPr>
          <w:p>
            <w:pPr>
              <w:spacing w:line="460" w:lineRule="exact"/>
              <w:jc w:val="center"/>
              <w:rPr>
                <w:rFonts w:ascii="仿宋_GB2312" w:hAnsi="仿宋" w:eastAsia="仿宋_GB2312"/>
                <w:sz w:val="24"/>
                <w:szCs w:val="24"/>
              </w:rPr>
            </w:pPr>
          </w:p>
        </w:tc>
        <w:tc>
          <w:tcPr>
            <w:tcW w:w="1134" w:type="dxa"/>
            <w:vAlign w:val="center"/>
          </w:tcPr>
          <w:p>
            <w:pPr>
              <w:spacing w:line="460" w:lineRule="exact"/>
              <w:jc w:val="center"/>
              <w:rPr>
                <w:rFonts w:ascii="仿宋_GB2312" w:hAnsi="仿宋" w:eastAsia="仿宋_GB2312"/>
                <w:sz w:val="24"/>
                <w:szCs w:val="24"/>
              </w:rPr>
            </w:pPr>
            <w:r>
              <w:rPr>
                <w:rFonts w:hint="eastAsia" w:ascii="仿宋_GB2312" w:hAnsi="仿宋" w:eastAsia="仿宋_GB2312"/>
                <w:sz w:val="24"/>
                <w:szCs w:val="24"/>
              </w:rPr>
              <w:t>性 别</w:t>
            </w:r>
          </w:p>
        </w:tc>
        <w:tc>
          <w:tcPr>
            <w:tcW w:w="851" w:type="dxa"/>
            <w:vAlign w:val="center"/>
          </w:tcPr>
          <w:p>
            <w:pPr>
              <w:spacing w:line="460" w:lineRule="exact"/>
              <w:jc w:val="center"/>
              <w:rPr>
                <w:rFonts w:ascii="仿宋_GB2312" w:hAnsi="仿宋" w:eastAsia="仿宋_GB2312"/>
                <w:sz w:val="24"/>
                <w:szCs w:val="24"/>
              </w:rPr>
            </w:pPr>
          </w:p>
        </w:tc>
        <w:tc>
          <w:tcPr>
            <w:tcW w:w="1134" w:type="dxa"/>
            <w:vAlign w:val="center"/>
          </w:tcPr>
          <w:p>
            <w:pPr>
              <w:spacing w:line="460" w:lineRule="exact"/>
              <w:jc w:val="center"/>
              <w:rPr>
                <w:rFonts w:ascii="仿宋_GB2312" w:hAnsi="仿宋" w:eastAsia="仿宋_GB2312"/>
                <w:sz w:val="24"/>
                <w:szCs w:val="24"/>
              </w:rPr>
            </w:pPr>
            <w:r>
              <w:rPr>
                <w:rFonts w:hint="eastAsia" w:ascii="仿宋_GB2312" w:hAnsi="仿宋" w:eastAsia="仿宋_GB2312"/>
                <w:sz w:val="24"/>
                <w:szCs w:val="24"/>
              </w:rPr>
              <w:t>年 龄</w:t>
            </w:r>
          </w:p>
        </w:tc>
        <w:tc>
          <w:tcPr>
            <w:tcW w:w="850" w:type="dxa"/>
            <w:vAlign w:val="center"/>
          </w:tcPr>
          <w:p>
            <w:pPr>
              <w:spacing w:line="460" w:lineRule="exact"/>
              <w:jc w:val="center"/>
              <w:rPr>
                <w:rFonts w:ascii="仿宋_GB2312" w:hAnsi="仿宋" w:eastAsia="仿宋_GB2312"/>
                <w:sz w:val="24"/>
                <w:szCs w:val="24"/>
              </w:rPr>
            </w:pPr>
          </w:p>
        </w:tc>
        <w:tc>
          <w:tcPr>
            <w:tcW w:w="1701" w:type="dxa"/>
            <w:vAlign w:val="center"/>
          </w:tcPr>
          <w:p>
            <w:pPr>
              <w:spacing w:line="460" w:lineRule="exact"/>
              <w:jc w:val="center"/>
              <w:rPr>
                <w:rFonts w:ascii="仿宋_GB2312" w:hAnsi="仿宋" w:eastAsia="仿宋_GB2312"/>
                <w:sz w:val="24"/>
                <w:szCs w:val="24"/>
              </w:rPr>
            </w:pPr>
            <w:r>
              <w:rPr>
                <w:rFonts w:hint="eastAsia" w:ascii="仿宋_GB2312" w:hAnsi="仿宋" w:eastAsia="仿宋_GB2312"/>
                <w:sz w:val="24"/>
                <w:szCs w:val="24"/>
              </w:rPr>
              <w:t>政 治 面 貌</w:t>
            </w:r>
          </w:p>
        </w:tc>
        <w:tc>
          <w:tcPr>
            <w:tcW w:w="892" w:type="dxa"/>
          </w:tcPr>
          <w:p>
            <w:pPr>
              <w:spacing w:line="460" w:lineRule="exact"/>
              <w:jc w:val="center"/>
              <w:rPr>
                <w:rFonts w:ascii="仿宋_GB2312" w:hAnsi="仿宋" w:eastAsia="仿宋_GB2312"/>
                <w:sz w:val="24"/>
                <w:szCs w:val="24"/>
              </w:rPr>
            </w:pPr>
          </w:p>
        </w:tc>
        <w:tc>
          <w:tcPr>
            <w:tcW w:w="1560" w:type="dxa"/>
            <w:vMerge w:val="restart"/>
            <w:vAlign w:val="center"/>
          </w:tcPr>
          <w:p>
            <w:pPr>
              <w:spacing w:line="460" w:lineRule="exact"/>
              <w:jc w:val="center"/>
              <w:rPr>
                <w:rFonts w:ascii="仿宋_GB2312" w:hAnsi="仿宋" w:eastAsia="仿宋_GB2312"/>
                <w:sz w:val="24"/>
                <w:szCs w:val="24"/>
              </w:rPr>
            </w:pPr>
            <w:r>
              <w:rPr>
                <w:rFonts w:hint="eastAsia" w:ascii="仿宋_GB2312" w:hAnsi="仿宋" w:eastAsia="仿宋_GB2312"/>
                <w:sz w:val="24"/>
                <w:szCs w:val="24"/>
              </w:rPr>
              <w:t>一寸</w:t>
            </w:r>
          </w:p>
          <w:p>
            <w:pPr>
              <w:spacing w:line="460" w:lineRule="exact"/>
              <w:jc w:val="center"/>
              <w:rPr>
                <w:rFonts w:ascii="仿宋_GB2312" w:hAnsi="仿宋" w:eastAsia="仿宋_GB2312"/>
                <w:sz w:val="24"/>
                <w:szCs w:val="24"/>
              </w:rPr>
            </w:pPr>
            <w:r>
              <w:rPr>
                <w:rFonts w:hint="eastAsia" w:ascii="仿宋_GB2312" w:hAnsi="仿宋" w:eastAsia="仿宋_GB2312"/>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085" w:type="dxa"/>
            <w:gridSpan w:val="2"/>
            <w:vAlign w:val="center"/>
          </w:tcPr>
          <w:p>
            <w:pPr>
              <w:spacing w:line="460" w:lineRule="exact"/>
              <w:jc w:val="center"/>
              <w:rPr>
                <w:rFonts w:ascii="仿宋_GB2312" w:hAnsi="仿宋" w:eastAsia="仿宋_GB2312"/>
                <w:sz w:val="24"/>
                <w:szCs w:val="24"/>
              </w:rPr>
            </w:pPr>
            <w:r>
              <w:rPr>
                <w:rFonts w:hint="eastAsia" w:ascii="仿宋_GB2312" w:hAnsi="仿宋" w:eastAsia="仿宋_GB2312"/>
                <w:sz w:val="24"/>
                <w:szCs w:val="24"/>
              </w:rPr>
              <w:t>学 院 班 级</w:t>
            </w:r>
          </w:p>
        </w:tc>
        <w:tc>
          <w:tcPr>
            <w:tcW w:w="3969" w:type="dxa"/>
            <w:gridSpan w:val="4"/>
            <w:vAlign w:val="center"/>
          </w:tcPr>
          <w:p>
            <w:pPr>
              <w:spacing w:line="460" w:lineRule="exact"/>
              <w:jc w:val="center"/>
              <w:rPr>
                <w:rFonts w:ascii="仿宋_GB2312" w:hAnsi="仿宋" w:eastAsia="仿宋_GB2312"/>
                <w:sz w:val="24"/>
                <w:szCs w:val="24"/>
              </w:rPr>
            </w:pPr>
          </w:p>
        </w:tc>
        <w:tc>
          <w:tcPr>
            <w:tcW w:w="1701" w:type="dxa"/>
            <w:vAlign w:val="center"/>
          </w:tcPr>
          <w:p>
            <w:pPr>
              <w:spacing w:line="460" w:lineRule="exact"/>
              <w:jc w:val="center"/>
              <w:rPr>
                <w:rFonts w:ascii="仿宋_GB2312" w:hAnsi="仿宋" w:eastAsia="仿宋_GB2312"/>
                <w:sz w:val="24"/>
                <w:szCs w:val="24"/>
              </w:rPr>
            </w:pPr>
            <w:r>
              <w:rPr>
                <w:rFonts w:hint="eastAsia" w:ascii="仿宋_GB2312" w:hAnsi="仿宋" w:eastAsia="仿宋_GB2312"/>
                <w:sz w:val="24"/>
                <w:szCs w:val="24"/>
              </w:rPr>
              <w:t>加权平均成绩</w:t>
            </w:r>
          </w:p>
        </w:tc>
        <w:tc>
          <w:tcPr>
            <w:tcW w:w="892" w:type="dxa"/>
          </w:tcPr>
          <w:p>
            <w:pPr>
              <w:spacing w:line="460" w:lineRule="exact"/>
              <w:jc w:val="center"/>
              <w:rPr>
                <w:rFonts w:ascii="仿宋_GB2312" w:hAnsi="仿宋" w:eastAsia="仿宋_GB2312"/>
                <w:sz w:val="24"/>
                <w:szCs w:val="24"/>
              </w:rPr>
            </w:pPr>
          </w:p>
        </w:tc>
        <w:tc>
          <w:tcPr>
            <w:tcW w:w="1560" w:type="dxa"/>
            <w:vMerge w:val="continue"/>
          </w:tcPr>
          <w:p>
            <w:pPr>
              <w:spacing w:line="460" w:lineRule="exact"/>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2085" w:type="dxa"/>
            <w:gridSpan w:val="2"/>
            <w:vAlign w:val="center"/>
          </w:tcPr>
          <w:p>
            <w:pPr>
              <w:spacing w:line="460" w:lineRule="exact"/>
              <w:jc w:val="center"/>
              <w:rPr>
                <w:rFonts w:ascii="仿宋_GB2312" w:hAnsi="仿宋" w:eastAsia="仿宋_GB2312"/>
                <w:sz w:val="24"/>
                <w:szCs w:val="24"/>
              </w:rPr>
            </w:pPr>
            <w:r>
              <w:rPr>
                <w:rFonts w:hint="eastAsia" w:ascii="仿宋_GB2312" w:hAnsi="仿宋" w:eastAsia="仿宋_GB2312"/>
                <w:sz w:val="24"/>
                <w:szCs w:val="24"/>
              </w:rPr>
              <w:t>所 在 组 织</w:t>
            </w:r>
          </w:p>
        </w:tc>
        <w:tc>
          <w:tcPr>
            <w:tcW w:w="1985" w:type="dxa"/>
            <w:gridSpan w:val="2"/>
            <w:vAlign w:val="center"/>
          </w:tcPr>
          <w:p>
            <w:pPr>
              <w:spacing w:line="460" w:lineRule="exact"/>
              <w:jc w:val="center"/>
              <w:rPr>
                <w:rFonts w:ascii="仿宋_GB2312" w:hAnsi="仿宋" w:eastAsia="仿宋_GB2312"/>
                <w:sz w:val="24"/>
                <w:szCs w:val="24"/>
              </w:rPr>
            </w:pPr>
          </w:p>
        </w:tc>
        <w:tc>
          <w:tcPr>
            <w:tcW w:w="1984" w:type="dxa"/>
            <w:gridSpan w:val="2"/>
            <w:vAlign w:val="center"/>
          </w:tcPr>
          <w:p>
            <w:pPr>
              <w:spacing w:line="460" w:lineRule="exact"/>
              <w:jc w:val="center"/>
              <w:rPr>
                <w:rFonts w:ascii="仿宋_GB2312" w:hAnsi="仿宋" w:eastAsia="仿宋_GB2312"/>
                <w:sz w:val="24"/>
                <w:szCs w:val="24"/>
              </w:rPr>
            </w:pPr>
            <w:r>
              <w:rPr>
                <w:rFonts w:hint="eastAsia" w:ascii="仿宋_GB2312" w:hAnsi="仿宋" w:eastAsia="仿宋_GB2312"/>
                <w:sz w:val="24"/>
                <w:szCs w:val="24"/>
              </w:rPr>
              <w:t>现 任 职 务</w:t>
            </w:r>
          </w:p>
        </w:tc>
        <w:tc>
          <w:tcPr>
            <w:tcW w:w="2593" w:type="dxa"/>
            <w:gridSpan w:val="2"/>
            <w:vAlign w:val="center"/>
          </w:tcPr>
          <w:p>
            <w:pPr>
              <w:spacing w:line="460" w:lineRule="exact"/>
              <w:jc w:val="center"/>
              <w:rPr>
                <w:rFonts w:ascii="仿宋_GB2312" w:hAnsi="仿宋" w:eastAsia="仿宋_GB2312"/>
                <w:sz w:val="24"/>
                <w:szCs w:val="24"/>
              </w:rPr>
            </w:pPr>
          </w:p>
        </w:tc>
        <w:tc>
          <w:tcPr>
            <w:tcW w:w="1560" w:type="dxa"/>
            <w:vMerge w:val="continue"/>
            <w:vAlign w:val="center"/>
          </w:tcPr>
          <w:p>
            <w:pPr>
              <w:spacing w:line="460" w:lineRule="exact"/>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4" w:hRule="atLeast"/>
          <w:jc w:val="center"/>
        </w:trPr>
        <w:tc>
          <w:tcPr>
            <w:tcW w:w="951" w:type="dxa"/>
            <w:textDirection w:val="tbRlV"/>
            <w:vAlign w:val="center"/>
          </w:tcPr>
          <w:p>
            <w:pPr>
              <w:spacing w:line="460" w:lineRule="exact"/>
              <w:ind w:left="113" w:right="113"/>
              <w:jc w:val="center"/>
              <w:rPr>
                <w:rFonts w:ascii="仿宋_GB2312" w:hAnsi="仿宋" w:eastAsia="仿宋_GB2312"/>
                <w:sz w:val="24"/>
                <w:szCs w:val="24"/>
              </w:rPr>
            </w:pPr>
            <w:r>
              <w:rPr>
                <w:rFonts w:hint="eastAsia" w:ascii="仿宋_GB2312" w:hAnsi="仿宋" w:eastAsia="仿宋_GB2312"/>
                <w:sz w:val="24"/>
                <w:szCs w:val="24"/>
              </w:rPr>
              <w:t>主 要 事 迹</w:t>
            </w:r>
          </w:p>
        </w:tc>
        <w:tc>
          <w:tcPr>
            <w:tcW w:w="9256" w:type="dxa"/>
            <w:gridSpan w:val="8"/>
          </w:tcPr>
          <w:p>
            <w:pPr>
              <w:spacing w:line="460" w:lineRule="exact"/>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951" w:type="dxa"/>
            <w:textDirection w:val="tbRlV"/>
            <w:vAlign w:val="center"/>
          </w:tcPr>
          <w:p>
            <w:pPr>
              <w:spacing w:line="460" w:lineRule="exact"/>
              <w:ind w:left="113"/>
              <w:jc w:val="center"/>
              <w:rPr>
                <w:rFonts w:ascii="仿宋_GB2312" w:hAnsi="仿宋" w:eastAsia="仿宋_GB2312"/>
                <w:sz w:val="24"/>
                <w:szCs w:val="24"/>
              </w:rPr>
            </w:pPr>
            <w:r>
              <w:rPr>
                <w:rFonts w:hint="eastAsia" w:ascii="仿宋_GB2312" w:hAnsi="仿宋" w:eastAsia="仿宋_GB2312"/>
                <w:sz w:val="24"/>
                <w:szCs w:val="24"/>
              </w:rPr>
              <w:t>曾 获 奖 励</w:t>
            </w:r>
          </w:p>
        </w:tc>
        <w:tc>
          <w:tcPr>
            <w:tcW w:w="9256" w:type="dxa"/>
            <w:gridSpan w:val="8"/>
          </w:tcPr>
          <w:p>
            <w:pPr>
              <w:spacing w:line="460" w:lineRule="exact"/>
              <w:rPr>
                <w:rFonts w:ascii="仿宋_GB2312" w:hAnsi="仿宋" w:eastAsia="仿宋_GB2312"/>
                <w:sz w:val="24"/>
                <w:szCs w:val="24"/>
              </w:rPr>
            </w:pPr>
          </w:p>
          <w:p>
            <w:pPr>
              <w:spacing w:line="460" w:lineRule="exact"/>
              <w:rPr>
                <w:rFonts w:ascii="仿宋_GB2312" w:hAnsi="仿宋" w:eastAsia="仿宋_GB2312"/>
                <w:sz w:val="24"/>
                <w:szCs w:val="24"/>
              </w:rPr>
            </w:pPr>
          </w:p>
          <w:p>
            <w:pPr>
              <w:spacing w:line="460" w:lineRule="exact"/>
              <w:rPr>
                <w:rFonts w:ascii="仿宋_GB2312" w:hAnsi="仿宋" w:eastAsia="仿宋_GB2312"/>
                <w:sz w:val="24"/>
                <w:szCs w:val="24"/>
              </w:rPr>
            </w:pPr>
          </w:p>
          <w:p>
            <w:pPr>
              <w:spacing w:line="460" w:lineRule="exact"/>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0" w:hRule="atLeast"/>
          <w:jc w:val="center"/>
        </w:trPr>
        <w:tc>
          <w:tcPr>
            <w:tcW w:w="951" w:type="dxa"/>
            <w:textDirection w:val="tbRlV"/>
            <w:vAlign w:val="center"/>
          </w:tcPr>
          <w:p>
            <w:pPr>
              <w:spacing w:line="460" w:lineRule="exact"/>
              <w:ind w:left="113"/>
              <w:jc w:val="center"/>
              <w:rPr>
                <w:rFonts w:ascii="仿宋_GB2312" w:hAnsi="仿宋" w:eastAsia="仿宋_GB2312"/>
                <w:sz w:val="24"/>
                <w:szCs w:val="24"/>
              </w:rPr>
            </w:pPr>
            <w:r>
              <w:rPr>
                <w:rFonts w:hint="eastAsia" w:ascii="仿宋_GB2312" w:hAnsi="仿宋" w:eastAsia="仿宋_GB2312"/>
                <w:sz w:val="24"/>
                <w:szCs w:val="24"/>
              </w:rPr>
              <w:t>分团委意见</w:t>
            </w:r>
          </w:p>
        </w:tc>
        <w:tc>
          <w:tcPr>
            <w:tcW w:w="9256" w:type="dxa"/>
            <w:gridSpan w:val="8"/>
            <w:tcBorders>
              <w:right w:val="single" w:color="auto" w:sz="4" w:space="0"/>
            </w:tcBorders>
          </w:tcPr>
          <w:p>
            <w:pPr>
              <w:widowControl/>
              <w:spacing w:line="460" w:lineRule="exact"/>
              <w:jc w:val="left"/>
              <w:rPr>
                <w:rFonts w:ascii="仿宋_GB2312" w:hAnsi="仿宋" w:eastAsia="仿宋_GB2312"/>
                <w:sz w:val="24"/>
                <w:szCs w:val="24"/>
              </w:rPr>
            </w:pPr>
          </w:p>
          <w:p>
            <w:pPr>
              <w:widowControl/>
              <w:spacing w:line="460" w:lineRule="exact"/>
              <w:jc w:val="left"/>
              <w:rPr>
                <w:rFonts w:ascii="仿宋_GB2312" w:hAnsi="仿宋" w:eastAsia="仿宋_GB2312"/>
                <w:sz w:val="24"/>
                <w:szCs w:val="24"/>
              </w:rPr>
            </w:pPr>
          </w:p>
          <w:p>
            <w:pPr>
              <w:widowControl/>
              <w:spacing w:line="460" w:lineRule="exact"/>
              <w:jc w:val="left"/>
              <w:rPr>
                <w:rFonts w:ascii="仿宋_GB2312" w:hAnsi="仿宋" w:eastAsia="仿宋_GB2312"/>
                <w:sz w:val="24"/>
                <w:szCs w:val="24"/>
              </w:rPr>
            </w:pPr>
          </w:p>
          <w:p>
            <w:pPr>
              <w:widowControl/>
              <w:spacing w:line="460" w:lineRule="exact"/>
              <w:ind w:firstLine="3960" w:firstLineChars="1650"/>
              <w:jc w:val="left"/>
              <w:rPr>
                <w:rFonts w:ascii="仿宋_GB2312" w:hAnsi="仿宋" w:eastAsia="仿宋_GB2312"/>
                <w:sz w:val="24"/>
                <w:szCs w:val="24"/>
              </w:rPr>
            </w:pPr>
            <w:r>
              <w:rPr>
                <w:rFonts w:hint="eastAsia" w:ascii="仿宋_GB2312" w:hAnsi="仿宋" w:eastAsia="仿宋_GB2312"/>
                <w:sz w:val="24"/>
                <w:szCs w:val="24"/>
              </w:rPr>
              <w:t>（签章）</w:t>
            </w:r>
          </w:p>
          <w:p>
            <w:pPr>
              <w:widowControl/>
              <w:spacing w:line="460" w:lineRule="exact"/>
              <w:ind w:firstLine="4440" w:firstLineChars="1850"/>
              <w:jc w:val="left"/>
              <w:rPr>
                <w:rFonts w:ascii="仿宋_GB2312" w:hAnsi="仿宋" w:eastAsia="仿宋_GB2312"/>
                <w:sz w:val="24"/>
                <w:szCs w:val="24"/>
              </w:rPr>
            </w:pPr>
            <w:r>
              <w:rPr>
                <w:rFonts w:hint="eastAsia" w:ascii="仿宋_GB2312" w:hAnsi="仿宋" w:eastAsia="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1" w:hRule="atLeast"/>
          <w:jc w:val="center"/>
        </w:trPr>
        <w:tc>
          <w:tcPr>
            <w:tcW w:w="951" w:type="dxa"/>
            <w:textDirection w:val="tbRlV"/>
            <w:vAlign w:val="center"/>
          </w:tcPr>
          <w:p>
            <w:pPr>
              <w:spacing w:line="460" w:lineRule="exact"/>
              <w:ind w:left="113"/>
              <w:jc w:val="center"/>
              <w:rPr>
                <w:rFonts w:ascii="仿宋_GB2312" w:hAnsi="仿宋" w:eastAsia="仿宋_GB2312"/>
                <w:sz w:val="24"/>
                <w:szCs w:val="24"/>
              </w:rPr>
            </w:pPr>
            <w:r>
              <w:rPr>
                <w:rFonts w:hint="eastAsia" w:ascii="仿宋_GB2312" w:hAnsi="仿宋" w:eastAsia="仿宋_GB2312"/>
                <w:sz w:val="24"/>
                <w:szCs w:val="24"/>
              </w:rPr>
              <w:t>校 团 委 意 见</w:t>
            </w:r>
          </w:p>
        </w:tc>
        <w:tc>
          <w:tcPr>
            <w:tcW w:w="9256" w:type="dxa"/>
            <w:gridSpan w:val="8"/>
            <w:tcBorders>
              <w:right w:val="single" w:color="auto" w:sz="4" w:space="0"/>
            </w:tcBorders>
          </w:tcPr>
          <w:p>
            <w:pPr>
              <w:widowControl/>
              <w:spacing w:line="460" w:lineRule="exact"/>
              <w:jc w:val="left"/>
              <w:rPr>
                <w:rFonts w:ascii="仿宋_GB2312" w:hAnsi="仿宋" w:eastAsia="仿宋_GB2312"/>
                <w:sz w:val="24"/>
                <w:szCs w:val="24"/>
              </w:rPr>
            </w:pPr>
          </w:p>
          <w:p>
            <w:pPr>
              <w:widowControl/>
              <w:spacing w:line="460" w:lineRule="exact"/>
              <w:jc w:val="left"/>
              <w:rPr>
                <w:rFonts w:ascii="仿宋_GB2312" w:hAnsi="仿宋" w:eastAsia="仿宋_GB2312"/>
                <w:sz w:val="24"/>
                <w:szCs w:val="24"/>
              </w:rPr>
            </w:pPr>
          </w:p>
          <w:p>
            <w:pPr>
              <w:widowControl/>
              <w:spacing w:line="460" w:lineRule="exact"/>
              <w:jc w:val="left"/>
              <w:rPr>
                <w:rFonts w:ascii="仿宋_GB2312" w:hAnsi="仿宋" w:eastAsia="仿宋_GB2312"/>
                <w:sz w:val="24"/>
                <w:szCs w:val="24"/>
              </w:rPr>
            </w:pPr>
          </w:p>
          <w:p>
            <w:pPr>
              <w:widowControl/>
              <w:spacing w:line="460" w:lineRule="exact"/>
              <w:ind w:firstLine="3960" w:firstLineChars="1650"/>
              <w:jc w:val="left"/>
              <w:rPr>
                <w:rFonts w:ascii="仿宋_GB2312" w:hAnsi="仿宋" w:eastAsia="仿宋_GB2312"/>
                <w:sz w:val="24"/>
                <w:szCs w:val="24"/>
              </w:rPr>
            </w:pPr>
            <w:r>
              <w:rPr>
                <w:rFonts w:hint="eastAsia" w:ascii="仿宋_GB2312" w:hAnsi="仿宋" w:eastAsia="仿宋_GB2312"/>
                <w:sz w:val="24"/>
                <w:szCs w:val="24"/>
              </w:rPr>
              <w:t>（签章）</w:t>
            </w:r>
          </w:p>
          <w:p>
            <w:pPr>
              <w:widowControl/>
              <w:spacing w:line="460" w:lineRule="exact"/>
              <w:ind w:firstLine="4440" w:firstLineChars="1850"/>
              <w:jc w:val="left"/>
              <w:rPr>
                <w:rFonts w:ascii="仿宋_GB2312" w:hAnsi="仿宋" w:eastAsia="仿宋_GB2312"/>
                <w:sz w:val="24"/>
                <w:szCs w:val="24"/>
              </w:rPr>
            </w:pPr>
            <w:r>
              <w:rPr>
                <w:rFonts w:hint="eastAsia" w:ascii="仿宋_GB2312" w:hAnsi="仿宋" w:eastAsia="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951" w:type="dxa"/>
            <w:tcBorders>
              <w:left w:val="single" w:color="auto" w:sz="4" w:space="0"/>
            </w:tcBorders>
            <w:vAlign w:val="center"/>
          </w:tcPr>
          <w:p>
            <w:pPr>
              <w:spacing w:line="460" w:lineRule="exact"/>
              <w:jc w:val="center"/>
              <w:rPr>
                <w:rFonts w:ascii="仿宋_GB2312" w:hAnsi="仿宋" w:eastAsia="仿宋_GB2312"/>
                <w:sz w:val="24"/>
                <w:szCs w:val="24"/>
              </w:rPr>
            </w:pPr>
            <w:r>
              <w:rPr>
                <w:rFonts w:hint="eastAsia" w:ascii="仿宋_GB2312" w:hAnsi="仿宋" w:eastAsia="仿宋_GB2312"/>
                <w:sz w:val="24"/>
                <w:szCs w:val="24"/>
              </w:rPr>
              <w:t>备</w:t>
            </w:r>
          </w:p>
          <w:p>
            <w:pPr>
              <w:spacing w:line="460" w:lineRule="exact"/>
              <w:jc w:val="center"/>
              <w:rPr>
                <w:rFonts w:ascii="仿宋_GB2312" w:hAnsi="仿宋" w:eastAsia="仿宋_GB2312"/>
                <w:sz w:val="24"/>
                <w:szCs w:val="24"/>
              </w:rPr>
            </w:pPr>
            <w:r>
              <w:rPr>
                <w:rFonts w:hint="eastAsia" w:ascii="仿宋_GB2312" w:hAnsi="仿宋" w:eastAsia="仿宋_GB2312"/>
                <w:sz w:val="24"/>
                <w:szCs w:val="24"/>
              </w:rPr>
              <w:t>注</w:t>
            </w:r>
          </w:p>
        </w:tc>
        <w:tc>
          <w:tcPr>
            <w:tcW w:w="9256" w:type="dxa"/>
            <w:gridSpan w:val="8"/>
            <w:tcBorders>
              <w:right w:val="single" w:color="auto" w:sz="4" w:space="0"/>
            </w:tcBorders>
          </w:tcPr>
          <w:p>
            <w:pPr>
              <w:spacing w:line="460" w:lineRule="exact"/>
              <w:rPr>
                <w:rFonts w:ascii="仿宋_GB2312" w:hAnsi="仿宋" w:eastAsia="仿宋_GB2312"/>
                <w:sz w:val="24"/>
                <w:szCs w:val="24"/>
              </w:rPr>
            </w:pPr>
          </w:p>
        </w:tc>
      </w:tr>
    </w:tbl>
    <w:p>
      <w:pPr>
        <w:spacing w:line="460" w:lineRule="exact"/>
        <w:ind w:firstLine="315" w:firstLineChars="150"/>
        <w:rPr>
          <w:rFonts w:ascii="仿宋_GB2312" w:hAnsi="仿宋" w:eastAsia="仿宋_GB2312"/>
          <w:szCs w:val="21"/>
        </w:rPr>
      </w:pPr>
      <w:r>
        <w:rPr>
          <w:rFonts w:hint="eastAsia" w:ascii="仿宋_GB2312" w:hAnsi="仿宋" w:eastAsia="仿宋_GB2312"/>
          <w:szCs w:val="21"/>
        </w:rPr>
        <w:t>说明：1.此表请用黑色、蓝黑色钢笔或中性笔填写，字迹工整清晰。2.此表同其它申报材料一并上报。3.此表可附页。</w:t>
      </w:r>
    </w:p>
    <w:p>
      <w:pPr>
        <w:spacing w:line="460" w:lineRule="exact"/>
        <w:jc w:val="center"/>
        <w:rPr>
          <w:rFonts w:ascii="仿宋_GB2312" w:hAnsi="仿宋" w:eastAsia="仿宋_GB2312"/>
          <w:szCs w:val="21"/>
        </w:rPr>
      </w:pPr>
      <w:r>
        <w:rPr>
          <w:rFonts w:hint="eastAsia" w:ascii="仿宋_GB2312" w:hAnsi="仿宋" w:eastAsia="仿宋_GB2312"/>
          <w:szCs w:val="21"/>
        </w:rPr>
        <w:t>共青团中南财经政法大学委员会二〇二二年制</w:t>
      </w:r>
    </w:p>
    <w:p/>
    <w:sectPr>
      <w:footerReference r:id="rId3" w:type="default"/>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3</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2F"/>
    <w:rsid w:val="002A362F"/>
    <w:rsid w:val="0036027F"/>
    <w:rsid w:val="0041369F"/>
    <w:rsid w:val="004B7EAA"/>
    <w:rsid w:val="00594D09"/>
    <w:rsid w:val="0076193E"/>
    <w:rsid w:val="008041AF"/>
    <w:rsid w:val="0082139B"/>
    <w:rsid w:val="008C35B3"/>
    <w:rsid w:val="00CB7BF2"/>
    <w:rsid w:val="00DD5E1F"/>
    <w:rsid w:val="00EA537E"/>
    <w:rsid w:val="00F62FC4"/>
    <w:rsid w:val="00FA5AC0"/>
    <w:rsid w:val="31824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character" w:customStyle="1" w:styleId="8">
    <w:name w:val="页脚 Char"/>
    <w:uiPriority w:val="99"/>
    <w:rPr>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1512</Words>
  <Characters>1555</Characters>
  <Lines>11</Lines>
  <Paragraphs>3</Paragraphs>
  <TotalTime>3</TotalTime>
  <ScaleCrop>false</ScaleCrop>
  <LinksUpToDate>false</LinksUpToDate>
  <CharactersWithSpaces>1592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2022-03-15T01:40:00Z</dcterms:created>
  <dc:creator>赵 畅</dc:creator>
  <cp:lastModifiedBy>冰冰</cp:lastModifiedBy>
  <dcterms:modified xsi:type="dcterms:W3CDTF">2022-03-28T11:26:34Z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AEB1BFB09D514D92804483A22F0ACC80</vt:lpwstr>
  </property>
</Properties>
</file>