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关于开展2023—2024学年“十佳志愿者”评选活动的通知</w:t>
      </w:r>
    </w:p>
    <w:p>
      <w:pPr>
        <w:spacing w:line="46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仿宋_GB2312" w:eastAsia="仿宋_GB2312"/>
          <w:sz w:val="28"/>
          <w:szCs w:val="28"/>
        </w:rPr>
        <w:t>各位同学：</w:t>
      </w:r>
    </w:p>
    <w:p>
      <w:pPr>
        <w:spacing w:before="78" w:beforeLines="25" w:after="78" w:afterLines="25" w:line="460" w:lineRule="exact"/>
        <w:jc w:val="both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一、评选范围</w:t>
      </w:r>
    </w:p>
    <w:p>
      <w:pPr>
        <w:spacing w:line="4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全校在读本科生以及研究生注册志愿者。</w:t>
      </w:r>
    </w:p>
    <w:p>
      <w:pPr>
        <w:spacing w:before="78" w:beforeLines="25" w:after="78" w:afterLines="25" w:line="460" w:lineRule="exact"/>
        <w:jc w:val="both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二、参评条件</w:t>
      </w:r>
    </w:p>
    <w:p>
      <w:pPr>
        <w:spacing w:line="4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参加10次以上志愿服务活动，累计服务信用时数（计算时间起止为2023年4月1日—2024年3月31日，工时原则上以志愿中国后台数据为准）不少于100小时。</w:t>
      </w:r>
    </w:p>
    <w:p>
      <w:pPr>
        <w:spacing w:before="78" w:beforeLines="25" w:after="78" w:afterLines="25" w:line="460" w:lineRule="exact"/>
        <w:jc w:val="both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三、评选程序</w:t>
      </w:r>
    </w:p>
    <w:p>
      <w:pPr>
        <w:widowControl w:val="0"/>
        <w:spacing w:line="460" w:lineRule="exact"/>
        <w:ind w:firstLine="602" w:firstLineChars="200"/>
        <w:jc w:val="both"/>
        <w:rPr>
          <w:rFonts w:ascii="楷体_GB2312" w:hAnsi="黑体" w:eastAsia="楷体_GB2312"/>
          <w:b/>
          <w:kern w:val="2"/>
          <w:sz w:val="30"/>
          <w:szCs w:val="30"/>
        </w:rPr>
      </w:pPr>
      <w:r>
        <w:rPr>
          <w:rFonts w:hint="eastAsia" w:ascii="楷体_GB2312" w:hAnsi="黑体" w:eastAsia="楷体_GB2312"/>
          <w:b/>
          <w:kern w:val="2"/>
          <w:sz w:val="30"/>
          <w:szCs w:val="30"/>
        </w:rPr>
        <w:t>（一）个人申报</w:t>
      </w:r>
    </w:p>
    <w:p>
      <w:pPr>
        <w:spacing w:line="460" w:lineRule="exact"/>
        <w:ind w:firstLine="560" w:firstLineChars="200"/>
        <w:jc w:val="both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符合申报条件的同学，按要求填写《“十佳志愿者”报名表》及相关证明（附件2）以及《“十佳志愿者”报名统计表》（附件3），于3月25日18:00前发送至院志协负责人邮箱2796728369@qq.com。</w:t>
      </w:r>
    </w:p>
    <w:p>
      <w:pPr>
        <w:shd w:val="clear" w:color="auto" w:fill="FFFFFF"/>
        <w:spacing w:line="460" w:lineRule="exact"/>
        <w:ind w:firstLine="562" w:firstLineChars="200"/>
        <w:rPr>
          <w:rFonts w:ascii="仿宋_GB2312" w:hAnsi="仿宋" w:eastAsia="仿宋_GB2312" w:cs="仿宋"/>
          <w:bCs/>
          <w:color w:val="333333"/>
          <w:sz w:val="28"/>
          <w:szCs w:val="28"/>
        </w:rPr>
      </w:pPr>
      <w:r>
        <w:rPr>
          <w:rFonts w:hint="eastAsia" w:ascii="仿宋_GB2312" w:hAnsi="仿宋" w:eastAsia="仿宋_GB2312" w:cs="仿宋"/>
          <w:b/>
          <w:color w:val="333333"/>
          <w:sz w:val="28"/>
          <w:szCs w:val="28"/>
        </w:rPr>
        <w:t>注意：</w:t>
      </w:r>
      <w:r>
        <w:rPr>
          <w:rFonts w:hint="eastAsia" w:ascii="仿宋_GB2312" w:hAnsi="仿宋" w:eastAsia="仿宋_GB2312" w:cs="仿宋"/>
          <w:bCs/>
          <w:color w:val="333333"/>
          <w:sz w:val="28"/>
          <w:szCs w:val="28"/>
        </w:rPr>
        <w:t>报送压缩文件和邮件主题务必以“十佳志愿者+姓名”命名。</w:t>
      </w:r>
    </w:p>
    <w:p>
      <w:pPr>
        <w:widowControl w:val="0"/>
        <w:spacing w:line="460" w:lineRule="exact"/>
        <w:ind w:firstLine="602" w:firstLineChars="200"/>
        <w:jc w:val="both"/>
        <w:rPr>
          <w:rFonts w:ascii="楷体_GB2312" w:hAnsi="黑体" w:eastAsia="楷体_GB2312"/>
          <w:b/>
          <w:kern w:val="2"/>
          <w:sz w:val="30"/>
          <w:szCs w:val="30"/>
        </w:rPr>
      </w:pPr>
      <w:r>
        <w:rPr>
          <w:rFonts w:hint="eastAsia" w:ascii="楷体_GB2312" w:hAnsi="黑体" w:eastAsia="楷体_GB2312"/>
          <w:b/>
          <w:kern w:val="2"/>
          <w:sz w:val="30"/>
          <w:szCs w:val="30"/>
        </w:rPr>
        <w:t>（二）学院推荐</w:t>
      </w:r>
      <w:bookmarkStart w:id="0" w:name="_GoBack"/>
      <w:bookmarkEnd w:id="0"/>
    </w:p>
    <w:p>
      <w:pPr>
        <w:spacing w:line="4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学院分团委、志愿者协会参照《2023—2024学年“十佳志愿者”评选办法》（附件1）对参评志愿者进行初步筛选，推选出符合参选条件且在志愿活动中表现优异的志愿者参与校级“十佳志愿者”评选活动。</w:t>
      </w:r>
    </w:p>
    <w:p>
      <w:pPr>
        <w:widowControl w:val="0"/>
        <w:spacing w:line="460" w:lineRule="exact"/>
        <w:ind w:firstLine="602" w:firstLineChars="200"/>
        <w:jc w:val="both"/>
        <w:rPr>
          <w:rFonts w:ascii="楷体_GB2312" w:hAnsi="黑体" w:eastAsia="楷体_GB2312"/>
          <w:b/>
          <w:kern w:val="2"/>
          <w:sz w:val="30"/>
          <w:szCs w:val="30"/>
        </w:rPr>
      </w:pPr>
      <w:r>
        <w:rPr>
          <w:rFonts w:hint="eastAsia" w:ascii="楷体_GB2312" w:hAnsi="黑体" w:eastAsia="楷体_GB2312"/>
          <w:b/>
          <w:kern w:val="2"/>
          <w:sz w:val="30"/>
          <w:szCs w:val="30"/>
        </w:rPr>
        <w:t>（三）学校复核</w:t>
      </w:r>
    </w:p>
    <w:p>
      <w:pPr>
        <w:spacing w:line="4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校志愿者协会将对各学院分团委、志愿者协会推荐的参评志愿者进行复核，并按照1:1.5的比例确定15名参评志愿者进入答辩环节。</w:t>
      </w:r>
    </w:p>
    <w:p>
      <w:pPr>
        <w:widowControl w:val="0"/>
        <w:spacing w:line="460" w:lineRule="exact"/>
        <w:ind w:firstLine="602" w:firstLineChars="200"/>
        <w:jc w:val="both"/>
        <w:rPr>
          <w:rFonts w:ascii="楷体_GB2312" w:hAnsi="黑体" w:eastAsia="楷体_GB2312"/>
          <w:b/>
          <w:kern w:val="2"/>
          <w:sz w:val="30"/>
          <w:szCs w:val="30"/>
        </w:rPr>
      </w:pPr>
      <w:r>
        <w:rPr>
          <w:rFonts w:hint="eastAsia" w:ascii="楷体_GB2312" w:hAnsi="黑体" w:eastAsia="楷体_GB2312"/>
          <w:b/>
          <w:kern w:val="2"/>
          <w:sz w:val="30"/>
          <w:szCs w:val="30"/>
        </w:rPr>
        <w:t>（四）线上答辩</w:t>
      </w:r>
    </w:p>
    <w:p>
      <w:pPr>
        <w:spacing w:line="4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校志愿者协会将组织答辩评审，参评志愿者结合PPT展示进行线上答辩。评审组根据参选志愿者个人事迹材料及答辩表现，进行综合打分。最终根据参评志愿者综合得分情况，评选出校级“十佳志愿者”。</w:t>
      </w:r>
    </w:p>
    <w:p>
      <w:pPr>
        <w:spacing w:line="4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</w:p>
    <w:p>
      <w:pPr>
        <w:spacing w:line="460" w:lineRule="exact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1：《202</w:t>
      </w:r>
      <w:r>
        <w:rPr>
          <w:rFonts w:hint="eastAsia" w:ascii="仿宋_GB2312" w:eastAsia="仿宋_GB2312"/>
          <w:sz w:val="28"/>
          <w:szCs w:val="28"/>
        </w:rPr>
        <w:t>3</w:t>
      </w:r>
      <w:r>
        <w:rPr>
          <w:rFonts w:ascii="仿宋_GB2312" w:eastAsia="仿宋_GB2312"/>
          <w:sz w:val="28"/>
          <w:szCs w:val="28"/>
        </w:rPr>
        <w:t>—202</w:t>
      </w:r>
      <w:r>
        <w:rPr>
          <w:rFonts w:hint="eastAsia" w:ascii="仿宋_GB2312" w:eastAsia="仿宋_GB2312"/>
          <w:sz w:val="28"/>
          <w:szCs w:val="28"/>
        </w:rPr>
        <w:t>4</w:t>
      </w:r>
      <w:r>
        <w:rPr>
          <w:rFonts w:ascii="仿宋_GB2312" w:eastAsia="仿宋_GB2312"/>
          <w:sz w:val="28"/>
          <w:szCs w:val="28"/>
        </w:rPr>
        <w:t>学年“十佳志愿者”评选办法》</w:t>
      </w:r>
    </w:p>
    <w:p>
      <w:pPr>
        <w:spacing w:line="460" w:lineRule="exact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附件2：《“十佳志愿者”报名表》及相关证明</w:t>
      </w:r>
    </w:p>
    <w:p>
      <w:pPr>
        <w:spacing w:line="460" w:lineRule="exact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附件3：《“十佳志愿者”报名统计表》</w:t>
      </w:r>
    </w:p>
    <w:p>
      <w:pPr>
        <w:spacing w:line="460" w:lineRule="exact"/>
        <w:jc w:val="both"/>
        <w:rPr>
          <w:rFonts w:ascii="仿宋_GB2312" w:eastAsia="仿宋_GB2312"/>
          <w:sz w:val="28"/>
          <w:szCs w:val="28"/>
        </w:rPr>
      </w:pPr>
    </w:p>
    <w:p>
      <w:pPr>
        <w:spacing w:line="460" w:lineRule="exact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联 系 人：许菲洋</w:t>
      </w:r>
    </w:p>
    <w:p>
      <w:pPr>
        <w:spacing w:line="460" w:lineRule="exact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联系方式：15238923196</w:t>
      </w:r>
    </w:p>
    <w:p>
      <w:pPr>
        <w:spacing w:line="460" w:lineRule="exact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中南财经政法大学新闻与文化传播学院志愿者协会</w:t>
      </w:r>
    </w:p>
    <w:p>
      <w:pPr>
        <w:spacing w:line="460" w:lineRule="exact"/>
        <w:ind w:right="650" w:rightChars="271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2024年</w:t>
      </w:r>
      <w:r>
        <w:rPr>
          <w:rFonts w:ascii="仿宋_GB2312" w:eastAsia="仿宋_GB2312"/>
          <w:sz w:val="28"/>
          <w:szCs w:val="28"/>
        </w:rPr>
        <w:t>3月</w:t>
      </w:r>
      <w:r>
        <w:rPr>
          <w:rFonts w:hint="eastAsia" w:ascii="仿宋_GB2312" w:eastAsia="仿宋_GB2312"/>
          <w:sz w:val="28"/>
          <w:szCs w:val="28"/>
        </w:rPr>
        <w:t>19</w:t>
      </w:r>
      <w:r>
        <w:rPr>
          <w:rFonts w:ascii="仿宋_GB2312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5A76F87-79B6-4CE2-95A8-1388B3C5F03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DA9018D-0C0C-479F-9809-459389B1EA5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F8535E6D-808D-445B-8CA5-4E68B9FA0201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200DC5B0-2B18-4811-9E2E-65DFC9335A8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9821043-0679-40A1-9358-7F298EF3DAA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RlN2JkZmUxNzM1MTBlYjYxNmNmOTc1ZmY5MzkxNTAifQ=="/>
  </w:docVars>
  <w:rsids>
    <w:rsidRoot w:val="00375758"/>
    <w:rsid w:val="001640AF"/>
    <w:rsid w:val="002706B1"/>
    <w:rsid w:val="002D15B0"/>
    <w:rsid w:val="00375758"/>
    <w:rsid w:val="00707378"/>
    <w:rsid w:val="007140B4"/>
    <w:rsid w:val="00D26B57"/>
    <w:rsid w:val="7A3A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30"/>
    <w:autoRedefine/>
    <w:unhideWhenUsed/>
    <w:qFormat/>
    <w:uiPriority w:val="9"/>
    <w:pPr>
      <w:keepNext/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1"/>
    <w:autoRedefine/>
    <w:unhideWhenUsed/>
    <w:qFormat/>
    <w:uiPriority w:val="9"/>
    <w:pPr>
      <w:keepNext/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5">
    <w:name w:val="heading 4"/>
    <w:basedOn w:val="1"/>
    <w:next w:val="1"/>
    <w:link w:val="32"/>
    <w:autoRedefine/>
    <w:unhideWhenUsed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33"/>
    <w:autoRedefine/>
    <w:unhideWhenUsed/>
    <w:qFormat/>
    <w:uiPriority w:val="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34"/>
    <w:autoRedefine/>
    <w:unhideWhenUsed/>
    <w:qFormat/>
    <w:uiPriority w:val="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35"/>
    <w:autoRedefine/>
    <w:unhideWhenUsed/>
    <w:qFormat/>
    <w:uiPriority w:val="9"/>
    <w:pPr>
      <w:spacing w:before="240" w:after="60"/>
      <w:outlineLvl w:val="6"/>
    </w:pPr>
    <w:rPr>
      <w:rFonts w:cstheme="majorBidi"/>
    </w:rPr>
  </w:style>
  <w:style w:type="paragraph" w:styleId="9">
    <w:name w:val="heading 8"/>
    <w:basedOn w:val="1"/>
    <w:next w:val="1"/>
    <w:link w:val="36"/>
    <w:autoRedefine/>
    <w:unhideWhenUsed/>
    <w:qFormat/>
    <w:uiPriority w:val="9"/>
    <w:pPr>
      <w:spacing w:before="240" w:after="60"/>
      <w:outlineLvl w:val="7"/>
    </w:pPr>
    <w:rPr>
      <w:i/>
      <w:iCs/>
    </w:rPr>
  </w:style>
  <w:style w:type="paragraph" w:styleId="10">
    <w:name w:val="heading 9"/>
    <w:basedOn w:val="1"/>
    <w:next w:val="1"/>
    <w:link w:val="37"/>
    <w:autoRedefine/>
    <w:unhideWhenUsed/>
    <w:qFormat/>
    <w:uiPriority w:val="9"/>
    <w:p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12">
    <w:name w:val="annotation text"/>
    <w:basedOn w:val="1"/>
    <w:link w:val="52"/>
    <w:autoRedefine/>
    <w:unhideWhenUsed/>
    <w:qFormat/>
    <w:uiPriority w:val="99"/>
  </w:style>
  <w:style w:type="paragraph" w:styleId="13">
    <w:name w:val="footer"/>
    <w:basedOn w:val="1"/>
    <w:link w:val="27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link w:val="2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9"/>
    <w:autoRedefine/>
    <w:qFormat/>
    <w:uiPriority w:val="1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paragraph" w:styleId="16">
    <w:name w:val="Title"/>
    <w:basedOn w:val="1"/>
    <w:next w:val="1"/>
    <w:link w:val="38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paragraph" w:styleId="17">
    <w:name w:val="annotation subject"/>
    <w:basedOn w:val="12"/>
    <w:next w:val="12"/>
    <w:link w:val="53"/>
    <w:autoRedefine/>
    <w:unhideWhenUsed/>
    <w:qFormat/>
    <w:uiPriority w:val="99"/>
    <w:rPr>
      <w:b/>
      <w:bCs/>
    </w:rPr>
  </w:style>
  <w:style w:type="character" w:styleId="20">
    <w:name w:val="Strong"/>
    <w:basedOn w:val="19"/>
    <w:autoRedefine/>
    <w:qFormat/>
    <w:uiPriority w:val="22"/>
    <w:rPr>
      <w:b/>
      <w:bCs/>
    </w:rPr>
  </w:style>
  <w:style w:type="character" w:styleId="21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styleId="22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19"/>
    <w:unhideWhenUsed/>
    <w:qFormat/>
    <w:uiPriority w:val="99"/>
    <w:rPr>
      <w:sz w:val="21"/>
      <w:szCs w:val="21"/>
    </w:rPr>
  </w:style>
  <w:style w:type="paragraph" w:customStyle="1" w:styleId="24">
    <w:name w:val="列表段落1"/>
    <w:basedOn w:val="1"/>
    <w:qFormat/>
    <w:uiPriority w:val="34"/>
    <w:pPr>
      <w:ind w:left="720"/>
      <w:contextualSpacing/>
    </w:pPr>
  </w:style>
  <w:style w:type="character" w:customStyle="1" w:styleId="25">
    <w:name w:val="未处理的提及1"/>
    <w:basedOn w:val="19"/>
    <w:autoRedefine/>
    <w:unhideWhenUsed/>
    <w:qFormat/>
    <w:uiPriority w:val="99"/>
    <w:rPr>
      <w:color w:val="605E5C"/>
      <w:shd w:val="clear" w:color="auto" w:fill="E1DFDD"/>
    </w:rPr>
  </w:style>
  <w:style w:type="character" w:customStyle="1" w:styleId="26">
    <w:name w:val="页眉 字符"/>
    <w:basedOn w:val="19"/>
    <w:link w:val="14"/>
    <w:qFormat/>
    <w:uiPriority w:val="99"/>
    <w:rPr>
      <w:sz w:val="18"/>
      <w:szCs w:val="18"/>
    </w:rPr>
  </w:style>
  <w:style w:type="character" w:customStyle="1" w:styleId="27">
    <w:name w:val="页脚 字符"/>
    <w:basedOn w:val="19"/>
    <w:link w:val="13"/>
    <w:autoRedefine/>
    <w:qFormat/>
    <w:uiPriority w:val="99"/>
    <w:rPr>
      <w:sz w:val="18"/>
      <w:szCs w:val="18"/>
    </w:rPr>
  </w:style>
  <w:style w:type="character" w:customStyle="1" w:styleId="28">
    <w:name w:val="未处理的提及2"/>
    <w:basedOn w:val="19"/>
    <w:unhideWhenUsed/>
    <w:qFormat/>
    <w:uiPriority w:val="99"/>
    <w:rPr>
      <w:color w:val="605E5C"/>
      <w:shd w:val="clear" w:color="auto" w:fill="E1DFDD"/>
    </w:rPr>
  </w:style>
  <w:style w:type="character" w:customStyle="1" w:styleId="29">
    <w:name w:val="标题 1 字符"/>
    <w:basedOn w:val="19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30">
    <w:name w:val="标题 2 字符"/>
    <w:basedOn w:val="19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31">
    <w:name w:val="标题 3 字符"/>
    <w:basedOn w:val="19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32">
    <w:name w:val="标题 4 字符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33">
    <w:name w:val="标题 5 字符"/>
    <w:basedOn w:val="19"/>
    <w:link w:val="6"/>
    <w:autoRedefine/>
    <w:semiHidden/>
    <w:qFormat/>
    <w:uiPriority w:val="9"/>
    <w:rPr>
      <w:b/>
      <w:bCs/>
      <w:i/>
      <w:iCs/>
      <w:sz w:val="26"/>
      <w:szCs w:val="26"/>
    </w:rPr>
  </w:style>
  <w:style w:type="character" w:customStyle="1" w:styleId="34">
    <w:name w:val="标题 6 字符"/>
    <w:basedOn w:val="19"/>
    <w:link w:val="7"/>
    <w:semiHidden/>
    <w:qFormat/>
    <w:uiPriority w:val="9"/>
    <w:rPr>
      <w:b/>
      <w:bCs/>
    </w:rPr>
  </w:style>
  <w:style w:type="character" w:customStyle="1" w:styleId="35">
    <w:name w:val="标题 7 字符"/>
    <w:basedOn w:val="19"/>
    <w:link w:val="8"/>
    <w:semiHidden/>
    <w:qFormat/>
    <w:uiPriority w:val="9"/>
    <w:rPr>
      <w:rFonts w:cstheme="majorBidi"/>
      <w:sz w:val="24"/>
      <w:szCs w:val="24"/>
    </w:rPr>
  </w:style>
  <w:style w:type="character" w:customStyle="1" w:styleId="36">
    <w:name w:val="标题 8 字符"/>
    <w:basedOn w:val="19"/>
    <w:link w:val="9"/>
    <w:semiHidden/>
    <w:qFormat/>
    <w:uiPriority w:val="9"/>
    <w:rPr>
      <w:i/>
      <w:iCs/>
      <w:sz w:val="24"/>
      <w:szCs w:val="24"/>
    </w:rPr>
  </w:style>
  <w:style w:type="character" w:customStyle="1" w:styleId="37">
    <w:name w:val="标题 9 字符"/>
    <w:basedOn w:val="19"/>
    <w:link w:val="10"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38">
    <w:name w:val="标题 字符"/>
    <w:basedOn w:val="19"/>
    <w:link w:val="16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39">
    <w:name w:val="副标题 字符"/>
    <w:basedOn w:val="19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40">
    <w:name w:val="无间隔1"/>
    <w:basedOn w:val="1"/>
    <w:qFormat/>
    <w:uiPriority w:val="1"/>
    <w:rPr>
      <w:szCs w:val="32"/>
    </w:rPr>
  </w:style>
  <w:style w:type="paragraph" w:customStyle="1" w:styleId="41">
    <w:name w:val="引用1"/>
    <w:basedOn w:val="1"/>
    <w:next w:val="1"/>
    <w:link w:val="42"/>
    <w:qFormat/>
    <w:uiPriority w:val="29"/>
    <w:rPr>
      <w:i/>
    </w:rPr>
  </w:style>
  <w:style w:type="character" w:customStyle="1" w:styleId="42">
    <w:name w:val="引用 字符"/>
    <w:basedOn w:val="19"/>
    <w:link w:val="41"/>
    <w:qFormat/>
    <w:uiPriority w:val="29"/>
    <w:rPr>
      <w:i/>
      <w:sz w:val="24"/>
      <w:szCs w:val="24"/>
    </w:rPr>
  </w:style>
  <w:style w:type="paragraph" w:customStyle="1" w:styleId="43">
    <w:name w:val="明显引用1"/>
    <w:basedOn w:val="1"/>
    <w:next w:val="1"/>
    <w:link w:val="44"/>
    <w:qFormat/>
    <w:uiPriority w:val="30"/>
    <w:pPr>
      <w:ind w:left="720" w:right="720"/>
    </w:pPr>
    <w:rPr>
      <w:b/>
      <w:i/>
      <w:szCs w:val="22"/>
    </w:rPr>
  </w:style>
  <w:style w:type="character" w:customStyle="1" w:styleId="44">
    <w:name w:val="明显引用 字符"/>
    <w:basedOn w:val="19"/>
    <w:link w:val="43"/>
    <w:autoRedefine/>
    <w:qFormat/>
    <w:uiPriority w:val="30"/>
    <w:rPr>
      <w:b/>
      <w:i/>
      <w:sz w:val="24"/>
    </w:rPr>
  </w:style>
  <w:style w:type="character" w:customStyle="1" w:styleId="45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6">
    <w:name w:val="明显强调1"/>
    <w:basedOn w:val="19"/>
    <w:autoRedefine/>
    <w:qFormat/>
    <w:uiPriority w:val="21"/>
    <w:rPr>
      <w:b/>
      <w:i/>
      <w:sz w:val="24"/>
      <w:szCs w:val="24"/>
      <w:u w:val="single"/>
    </w:rPr>
  </w:style>
  <w:style w:type="character" w:customStyle="1" w:styleId="47">
    <w:name w:val="不明显参考1"/>
    <w:basedOn w:val="19"/>
    <w:autoRedefine/>
    <w:qFormat/>
    <w:uiPriority w:val="31"/>
    <w:rPr>
      <w:sz w:val="24"/>
      <w:szCs w:val="24"/>
      <w:u w:val="single"/>
    </w:rPr>
  </w:style>
  <w:style w:type="character" w:customStyle="1" w:styleId="48">
    <w:name w:val="明显参考1"/>
    <w:basedOn w:val="19"/>
    <w:autoRedefine/>
    <w:qFormat/>
    <w:uiPriority w:val="32"/>
    <w:rPr>
      <w:b/>
      <w:sz w:val="24"/>
      <w:u w:val="single"/>
    </w:rPr>
  </w:style>
  <w:style w:type="character" w:customStyle="1" w:styleId="49">
    <w:name w:val="书籍标题1"/>
    <w:basedOn w:val="19"/>
    <w:autoRedefine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50">
    <w:name w:val="TOC 标题1"/>
    <w:basedOn w:val="2"/>
    <w:next w:val="1"/>
    <w:autoRedefine/>
    <w:unhideWhenUsed/>
    <w:qFormat/>
    <w:uiPriority w:val="39"/>
    <w:pPr>
      <w:outlineLvl w:val="9"/>
    </w:pPr>
  </w:style>
  <w:style w:type="character" w:customStyle="1" w:styleId="51">
    <w:name w:val="未处理的提及3"/>
    <w:basedOn w:val="19"/>
    <w:autoRedefine/>
    <w:unhideWhenUsed/>
    <w:qFormat/>
    <w:uiPriority w:val="99"/>
    <w:rPr>
      <w:color w:val="605E5C"/>
      <w:shd w:val="clear" w:color="auto" w:fill="E1DFDD"/>
    </w:rPr>
  </w:style>
  <w:style w:type="character" w:customStyle="1" w:styleId="52">
    <w:name w:val="批注文字 字符"/>
    <w:basedOn w:val="19"/>
    <w:link w:val="12"/>
    <w:autoRedefine/>
    <w:semiHidden/>
    <w:qFormat/>
    <w:uiPriority w:val="99"/>
    <w:rPr>
      <w:sz w:val="24"/>
      <w:szCs w:val="24"/>
    </w:rPr>
  </w:style>
  <w:style w:type="character" w:customStyle="1" w:styleId="53">
    <w:name w:val="批注主题 字符"/>
    <w:basedOn w:val="52"/>
    <w:link w:val="17"/>
    <w:autoRedefine/>
    <w:semiHidden/>
    <w:qFormat/>
    <w:uiPriority w:val="99"/>
    <w:rPr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</Words>
  <Characters>602</Characters>
  <Lines>5</Lines>
  <Paragraphs>1</Paragraphs>
  <TotalTime>0</TotalTime>
  <ScaleCrop>false</ScaleCrop>
  <LinksUpToDate>false</LinksUpToDate>
  <CharactersWithSpaces>706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2024-03-19T08:44:00Z</dcterms:created>
  <dc:creator>2386993282@qq.com</dc:creator>
  <cp:lastModifiedBy>倩文Wendy</cp:lastModifiedBy>
  <dcterms:modified xsi:type="dcterms:W3CDTF">2024-03-19T10:08:07Z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BCE954AF64C4445C9C7AE49359D9E87F_12</vt:lpwstr>
  </property>
</Properties>
</file>